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0B9" w:rsidRDefault="0019090A">
      <w:pPr>
        <w:ind w:left="0" w:firstLine="0"/>
        <w:jc w:val="center"/>
      </w:pPr>
      <w:r>
        <w:rPr>
          <w:sz w:val="48"/>
        </w:rPr>
        <w:t xml:space="preserve">Conditions générales de vente </w:t>
      </w:r>
    </w:p>
    <w:p w:rsidR="007D60B9" w:rsidRDefault="0019090A">
      <w:pPr>
        <w:spacing w:after="46"/>
        <w:ind w:left="110" w:firstLine="0"/>
        <w:jc w:val="center"/>
      </w:pPr>
      <w:r>
        <w:rPr>
          <w:sz w:val="48"/>
        </w:rPr>
        <w:t xml:space="preserve"> </w:t>
      </w:r>
    </w:p>
    <w:p w:rsidR="007D60B9" w:rsidRDefault="0019090A">
      <w:pPr>
        <w:pStyle w:val="Titre1"/>
        <w:ind w:left="-5"/>
      </w:pPr>
      <w:r>
        <w:t>Caractéristiques des biens et services proposés</w:t>
      </w:r>
      <w:r>
        <w:rPr>
          <w:u w:val="none"/>
        </w:rPr>
        <w:t xml:space="preserve"> </w:t>
      </w:r>
    </w:p>
    <w:p w:rsidR="007D60B9" w:rsidRDefault="0019090A">
      <w:pPr>
        <w:ind w:left="-5"/>
      </w:pPr>
      <w:r>
        <w:t xml:space="preserve">Les produits qui figurent sur le site sont accessibles dans la limite des stocks disponibles. Les photographies du site représentent au mieux les articles proposés et ne peuvent représenter une similitude parfaite. </w:t>
      </w:r>
    </w:p>
    <w:p w:rsidR="007D60B9" w:rsidRDefault="0019090A">
      <w:pPr>
        <w:ind w:left="-5"/>
      </w:pPr>
      <w:r>
        <w:t xml:space="preserve">Pour les produits personnalisés fabriqué à partir de photos et vidéos fournies par le client, «  Comme un souvenir… » Ne peut être responsable de la transmission de photos de mauvaises ou mal cadrée. </w:t>
      </w:r>
    </w:p>
    <w:p w:rsidR="007D60B9" w:rsidRDefault="0019090A">
      <w:pPr>
        <w:spacing w:after="159"/>
        <w:ind w:left="0" w:firstLine="0"/>
      </w:pPr>
      <w:r>
        <w:t xml:space="preserve"> </w:t>
      </w:r>
    </w:p>
    <w:p w:rsidR="007D60B9" w:rsidRDefault="0019090A">
      <w:pPr>
        <w:pStyle w:val="Titre1"/>
        <w:ind w:left="-5"/>
      </w:pPr>
      <w:r>
        <w:t>Personnalisation des objets</w:t>
      </w:r>
      <w:r>
        <w:rPr>
          <w:u w:val="none"/>
        </w:rPr>
        <w:t xml:space="preserve"> </w:t>
      </w:r>
    </w:p>
    <w:p w:rsidR="007D60B9" w:rsidRDefault="0019090A">
      <w:pPr>
        <w:ind w:left="-5"/>
      </w:pPr>
      <w:r>
        <w:t xml:space="preserve">En amont de toute personnalisation, le client doit s’assurer d’avoir pris connaissance des produits souhaités. </w:t>
      </w:r>
    </w:p>
    <w:p w:rsidR="007D60B9" w:rsidRDefault="0019090A">
      <w:pPr>
        <w:ind w:left="-5" w:right="478"/>
      </w:pPr>
      <w:r>
        <w:t xml:space="preserve">Concernant la fragrance ou le choix des photos envoyés par le client, « Comme un souvenir… » Ne rembourse pas et/ou n’échange pas un article pour lequel le client se serait trompé dans son choix. </w:t>
      </w:r>
    </w:p>
    <w:p w:rsidR="007D60B9" w:rsidRDefault="0019090A">
      <w:pPr>
        <w:ind w:left="-5"/>
      </w:pPr>
      <w:r>
        <w:t xml:space="preserve">Un objet personnalisé est inutilisable par un autre client. </w:t>
      </w:r>
    </w:p>
    <w:p w:rsidR="007D60B9" w:rsidRDefault="0019090A">
      <w:pPr>
        <w:ind w:left="-5"/>
      </w:pPr>
      <w:r>
        <w:t xml:space="preserve">Aussi, seule une demande précise du client par mail sera prise en compte pour l’ordre de la mise en place des photos et des vidéos destinées à la personnalisation de l’article. </w:t>
      </w:r>
    </w:p>
    <w:p w:rsidR="007D60B9" w:rsidRDefault="0019090A">
      <w:pPr>
        <w:ind w:left="-5"/>
      </w:pPr>
      <w:r>
        <w:t xml:space="preserve">En cas de doute sur la senteur des différentes fragrances, le client peut consulter la page du site contenant tous les détails souhaités ou nous contacter par mail pour plus d’informations. </w:t>
      </w:r>
    </w:p>
    <w:p w:rsidR="007D60B9" w:rsidRDefault="0019090A">
      <w:pPr>
        <w:spacing w:after="159"/>
        <w:ind w:left="0" w:firstLine="0"/>
      </w:pPr>
      <w:r>
        <w:t xml:space="preserve"> </w:t>
      </w:r>
    </w:p>
    <w:p w:rsidR="007D60B9" w:rsidRDefault="0019090A">
      <w:pPr>
        <w:pStyle w:val="Titre1"/>
        <w:ind w:left="-5"/>
      </w:pPr>
      <w:r>
        <w:lastRenderedPageBreak/>
        <w:t>Commande</w:t>
      </w:r>
      <w:r>
        <w:rPr>
          <w:u w:val="none"/>
        </w:rPr>
        <w:t xml:space="preserve"> </w:t>
      </w:r>
    </w:p>
    <w:p w:rsidR="007D60B9" w:rsidRDefault="0019090A">
      <w:pPr>
        <w:ind w:left="-5"/>
      </w:pPr>
      <w:r>
        <w:t xml:space="preserve">L’acheteur qui souhaite acheter un produit ou un service doit obligatoirement : </w:t>
      </w:r>
    </w:p>
    <w:p w:rsidR="007D60B9" w:rsidRDefault="0019090A">
      <w:pPr>
        <w:spacing w:after="216"/>
        <w:ind w:left="-5"/>
      </w:pPr>
      <w:r>
        <w:t xml:space="preserve">Sur le site : </w:t>
      </w:r>
    </w:p>
    <w:p w:rsidR="007D60B9" w:rsidRDefault="0019090A">
      <w:pPr>
        <w:numPr>
          <w:ilvl w:val="0"/>
          <w:numId w:val="1"/>
        </w:numPr>
        <w:spacing w:after="54"/>
        <w:ind w:hanging="442"/>
      </w:pPr>
      <w:r>
        <w:t xml:space="preserve">Compléter ses coordonnées </w:t>
      </w:r>
    </w:p>
    <w:p w:rsidR="007D60B9" w:rsidRDefault="0019090A">
      <w:pPr>
        <w:numPr>
          <w:ilvl w:val="0"/>
          <w:numId w:val="1"/>
        </w:numPr>
        <w:spacing w:after="56"/>
        <w:ind w:hanging="442"/>
      </w:pPr>
      <w:r>
        <w:t xml:space="preserve">-Sélectionner les choix proposés </w:t>
      </w:r>
    </w:p>
    <w:p w:rsidR="007D60B9" w:rsidRDefault="0019090A">
      <w:pPr>
        <w:numPr>
          <w:ilvl w:val="0"/>
          <w:numId w:val="1"/>
        </w:numPr>
        <w:spacing w:after="53"/>
        <w:ind w:hanging="442"/>
      </w:pPr>
      <w:r>
        <w:t xml:space="preserve">Confirmer la lecture et la prise de connaissance des conditions de vente et du RGPD </w:t>
      </w:r>
    </w:p>
    <w:p w:rsidR="007D60B9" w:rsidRDefault="0019090A">
      <w:pPr>
        <w:numPr>
          <w:ilvl w:val="0"/>
          <w:numId w:val="1"/>
        </w:numPr>
        <w:spacing w:after="57"/>
        <w:ind w:hanging="442"/>
      </w:pPr>
      <w:r>
        <w:t xml:space="preserve">Effectuer le paiement dans les conditions prévues </w:t>
      </w:r>
    </w:p>
    <w:p w:rsidR="007D60B9" w:rsidRDefault="0019090A">
      <w:pPr>
        <w:numPr>
          <w:ilvl w:val="0"/>
          <w:numId w:val="1"/>
        </w:numPr>
        <w:spacing w:after="56"/>
        <w:ind w:hanging="442"/>
      </w:pPr>
      <w:r>
        <w:t xml:space="preserve">Confirmer sa commande et son règlement. La confirmation de la commande entraine l’acceptation des présentes conditions de vente, la reconnaissance d’en avoir parfaite connaissance au préalable et la renonciation à se prévaloir de ses propres conditions d’achat ou d’autres conditions. </w:t>
      </w:r>
    </w:p>
    <w:p w:rsidR="007D60B9" w:rsidRDefault="0019090A">
      <w:pPr>
        <w:numPr>
          <w:ilvl w:val="0"/>
          <w:numId w:val="1"/>
        </w:numPr>
        <w:spacing w:after="56"/>
        <w:ind w:hanging="442"/>
      </w:pPr>
      <w:r>
        <w:t xml:space="preserve">Le transfert des informations demandées permettant la réalisation de l’article souhaité par un plusieurs mail selon le poids des fichiers à envoyer. </w:t>
      </w:r>
    </w:p>
    <w:p w:rsidR="007D60B9" w:rsidRDefault="0019090A">
      <w:pPr>
        <w:numPr>
          <w:ilvl w:val="0"/>
          <w:numId w:val="1"/>
        </w:numPr>
        <w:ind w:hanging="442"/>
      </w:pPr>
      <w:r>
        <w:t xml:space="preserve">Chaque commande se fait avec obligation de paiement. Nous acceptons les paiements par carte bancaire. </w:t>
      </w:r>
    </w:p>
    <w:p w:rsidR="007D60B9" w:rsidRDefault="0019090A">
      <w:pPr>
        <w:spacing w:after="159"/>
        <w:ind w:left="0" w:firstLine="0"/>
      </w:pPr>
      <w:r>
        <w:t xml:space="preserve"> </w:t>
      </w:r>
    </w:p>
    <w:p w:rsidR="007D60B9" w:rsidRDefault="0019090A">
      <w:pPr>
        <w:pStyle w:val="Titre1"/>
        <w:ind w:left="-5"/>
      </w:pPr>
      <w:r>
        <w:t>Tarifs</w:t>
      </w:r>
      <w:r>
        <w:rPr>
          <w:u w:val="none"/>
        </w:rPr>
        <w:t xml:space="preserve"> </w:t>
      </w:r>
    </w:p>
    <w:p w:rsidR="007D60B9" w:rsidRDefault="0019090A">
      <w:pPr>
        <w:ind w:left="-5"/>
      </w:pPr>
      <w:r>
        <w:t xml:space="preserve">Les tarifs de chaque article et service est indiqué sur le site. </w:t>
      </w:r>
    </w:p>
    <w:p w:rsidR="007D60B9" w:rsidRDefault="0019090A">
      <w:pPr>
        <w:ind w:left="-5"/>
      </w:pPr>
      <w:r>
        <w:t xml:space="preserve">«  Comme un souvenir… » Se réserve le droit de modifier ses prix, toutefois, le prix indiqué lors de la commande du client sera appliqué pour celui-ci. </w:t>
      </w:r>
    </w:p>
    <w:p w:rsidR="007D60B9" w:rsidRDefault="0019090A">
      <w:pPr>
        <w:ind w:left="-5"/>
      </w:pPr>
      <w:r>
        <w:t xml:space="preserve">Une livraison </w:t>
      </w:r>
      <w:r w:rsidR="00332F6B">
        <w:t xml:space="preserve">gratuite </w:t>
      </w:r>
      <w:bookmarkStart w:id="0" w:name="_GoBack"/>
      <w:bookmarkEnd w:id="0"/>
      <w:r>
        <w:t>(en point relais) en France métropolit</w:t>
      </w:r>
      <w:r w:rsidR="00EC683C">
        <w:t>aine est proposée à partir de 35</w:t>
      </w:r>
      <w:r>
        <w:t xml:space="preserve"> € d’achat. </w:t>
      </w:r>
    </w:p>
    <w:p w:rsidR="007D60B9" w:rsidRDefault="0019090A">
      <w:pPr>
        <w:ind w:left="-5"/>
      </w:pPr>
      <w:r>
        <w:lastRenderedPageBreak/>
        <w:t xml:space="preserve">Pour une livraison à une adresse postale en France métropolitaine souhaitée, un supplément de 5 € au tarif de la commande sera comptabilisé par tranche 250 grammes. </w:t>
      </w:r>
    </w:p>
    <w:p w:rsidR="007D60B9" w:rsidRDefault="0019090A">
      <w:pPr>
        <w:ind w:left="-5"/>
      </w:pPr>
      <w:r>
        <w:t>La livraison est possible dans les  DOM</w:t>
      </w:r>
      <w:r w:rsidR="00694DDF">
        <w:t xml:space="preserve"> et TOM m</w:t>
      </w:r>
      <w:r>
        <w:t xml:space="preserve">oyennant des frais de transport particuliers applicables selon le devis transmis par le transporteur ou par les services postaux. </w:t>
      </w:r>
    </w:p>
    <w:p w:rsidR="007D60B9" w:rsidRDefault="0019090A">
      <w:pPr>
        <w:spacing w:after="159"/>
        <w:ind w:left="0" w:firstLine="0"/>
      </w:pPr>
      <w:r>
        <w:t xml:space="preserve"> </w:t>
      </w:r>
    </w:p>
    <w:p w:rsidR="007D60B9" w:rsidRDefault="0019090A">
      <w:pPr>
        <w:pStyle w:val="Titre1"/>
        <w:ind w:left="-5"/>
      </w:pPr>
      <w:r>
        <w:t>Livraison et réclamation</w:t>
      </w:r>
      <w:r>
        <w:rPr>
          <w:u w:val="none"/>
        </w:rPr>
        <w:t xml:space="preserve"> </w:t>
      </w:r>
    </w:p>
    <w:p w:rsidR="007D60B9" w:rsidRDefault="0019090A">
      <w:pPr>
        <w:ind w:left="-5"/>
      </w:pPr>
      <w:r>
        <w:t xml:space="preserve">La livraison de nos produits est assurée par les services de La Poste ou par transporteur privé et ce en fonction du choix du client. </w:t>
      </w:r>
    </w:p>
    <w:p w:rsidR="007D60B9" w:rsidRDefault="0019090A">
      <w:pPr>
        <w:ind w:left="-5"/>
      </w:pPr>
      <w:r>
        <w:t xml:space="preserve">En cas de casse, perte ou destruction, il appartient à «  Comme un souvenir… » De se rapprocher de son prestataire de service afin de tout mettre en œuvre pour que le client puisse recevoir son colis. </w:t>
      </w:r>
    </w:p>
    <w:p w:rsidR="007D60B9" w:rsidRDefault="0019090A">
      <w:pPr>
        <w:ind w:left="-5"/>
      </w:pPr>
      <w:r>
        <w:t xml:space="preserve">Le client dispose d’un délai maximum de 24 heures à compter de la réception de son colis pour nous informer par mail de la casse du produit. </w:t>
      </w:r>
    </w:p>
    <w:p w:rsidR="007D60B9" w:rsidRDefault="0019090A">
      <w:pPr>
        <w:ind w:left="-5"/>
      </w:pPr>
      <w:r>
        <w:t xml:space="preserve">Il devra impérativement joindre une ou des photos de l’emballage et du produit. Au-delà de ce délai de 24 heures aucune réclamation ne pourra être prise en compte. </w:t>
      </w:r>
    </w:p>
    <w:p w:rsidR="007D60B9" w:rsidRDefault="0019090A">
      <w:pPr>
        <w:ind w:left="-5"/>
      </w:pPr>
      <w:r>
        <w:t xml:space="preserve">Aussi, «  Comme un souvenir… » Ne peut intervenir sur le transporteur en cas de changement de point relais du transporteur.  </w:t>
      </w:r>
    </w:p>
    <w:p w:rsidR="007D60B9" w:rsidRDefault="0019090A">
      <w:pPr>
        <w:ind w:left="-5"/>
      </w:pPr>
      <w:r>
        <w:t xml:space="preserve">En cas de livraison d’un produit abimé durant le transport, nous invitons nos clients à refuser le colis ou à porter les réserves express sur le bon de livraison ou de transport. </w:t>
      </w:r>
    </w:p>
    <w:p w:rsidR="007D60B9" w:rsidRDefault="0019090A">
      <w:pPr>
        <w:ind w:left="-5"/>
      </w:pPr>
      <w:r>
        <w:t xml:space="preserve">Le client aura 48 heures au maximum pour dénoncer auprès du transporteur un colis abimé ou non réceptionné. </w:t>
      </w:r>
    </w:p>
    <w:p w:rsidR="007D60B9" w:rsidRDefault="0019090A">
      <w:pPr>
        <w:ind w:left="-5"/>
      </w:pPr>
      <w:r>
        <w:t xml:space="preserve">En cas de retour de votre colis, les frais de retour et de renvoi vous seront facturés. </w:t>
      </w:r>
    </w:p>
    <w:p w:rsidR="007D60B9" w:rsidRDefault="0019090A">
      <w:pPr>
        <w:ind w:left="-5"/>
      </w:pPr>
      <w:r>
        <w:lastRenderedPageBreak/>
        <w:t xml:space="preserve">En cas de retard de livraison par le transporteur, aucun remboursement au client ne sera effectué pour les objets personnalisés.  </w:t>
      </w:r>
    </w:p>
    <w:p w:rsidR="007D60B9" w:rsidRDefault="0019090A">
      <w:pPr>
        <w:spacing w:after="0"/>
        <w:ind w:left="0" w:firstLine="0"/>
      </w:pPr>
      <w:r>
        <w:t xml:space="preserve"> </w:t>
      </w:r>
    </w:p>
    <w:p w:rsidR="007D60B9" w:rsidRDefault="0019090A">
      <w:pPr>
        <w:pStyle w:val="Titre1"/>
        <w:ind w:left="-5"/>
      </w:pPr>
      <w:r>
        <w:t>Délai de livraison</w:t>
      </w:r>
      <w:r>
        <w:rPr>
          <w:u w:val="none"/>
        </w:rPr>
        <w:t xml:space="preserve"> </w:t>
      </w:r>
    </w:p>
    <w:p w:rsidR="007D60B9" w:rsidRDefault="0019090A">
      <w:pPr>
        <w:ind w:left="-5"/>
      </w:pPr>
      <w:r>
        <w:t xml:space="preserve">Lorsque le site annonce un délai de livraison, celui-ci est valable pour l’achat d’un exemplaire du produit. </w:t>
      </w:r>
    </w:p>
    <w:p w:rsidR="007D60B9" w:rsidRDefault="0019090A">
      <w:pPr>
        <w:ind w:left="-5"/>
      </w:pPr>
      <w:r>
        <w:t xml:space="preserve">Pour la commande de plusieurs exemplaires d’un même produit, le délai peut s’allonger de plusieurs jours dut au temps de la fabrication. </w:t>
      </w:r>
    </w:p>
    <w:p w:rsidR="007D60B9" w:rsidRDefault="0019090A">
      <w:pPr>
        <w:ind w:left="-5"/>
      </w:pPr>
      <w:r>
        <w:t xml:space="preserve">Pour toute commande en grande quantité, veuillez contacter «  Comme un souvenir… » Par mail pour en faire la demande. </w:t>
      </w:r>
    </w:p>
    <w:p w:rsidR="007D60B9" w:rsidRDefault="0019090A">
      <w:pPr>
        <w:ind w:left="-5"/>
      </w:pPr>
      <w:r>
        <w:t xml:space="preserve">En cas de non livraison d’un produit, vous disposez d’un délai de 15 jours maximum à compter de la date d’envoi de votre colis pour porter réclamation. Au-delà de 1 mois à compter de la date d’expédition de votre colis, aucune réclamation ne sera alors possible. </w:t>
      </w:r>
    </w:p>
    <w:p w:rsidR="007D60B9" w:rsidRDefault="0019090A">
      <w:pPr>
        <w:spacing w:after="159"/>
        <w:ind w:left="0" w:firstLine="0"/>
      </w:pPr>
      <w:r>
        <w:t xml:space="preserve"> </w:t>
      </w:r>
    </w:p>
    <w:p w:rsidR="007D60B9" w:rsidRDefault="0019090A">
      <w:pPr>
        <w:pStyle w:val="Titre1"/>
        <w:ind w:left="-5"/>
      </w:pPr>
      <w:r>
        <w:t>Garantie</w:t>
      </w:r>
      <w:r>
        <w:rPr>
          <w:u w:val="none"/>
        </w:rPr>
        <w:t xml:space="preserve"> </w:t>
      </w:r>
    </w:p>
    <w:p w:rsidR="007D60B9" w:rsidRDefault="0019090A">
      <w:pPr>
        <w:ind w:left="-5"/>
      </w:pPr>
      <w:r>
        <w:t xml:space="preserve">Lorsqu’il s’agit d’une réalisation artisanale, le remboursement de l’article est impossible. </w:t>
      </w:r>
    </w:p>
    <w:p w:rsidR="007D60B9" w:rsidRDefault="0019090A">
      <w:pPr>
        <w:ind w:left="-5"/>
      </w:pPr>
      <w:r>
        <w:t xml:space="preserve">En cas d’article cassé, dans le cas d’une livraison par les services postaux, le client doit faire une déclaration de casse auprès du bureau de poste du lieu de livraison de l’article, et ce, le jour même de la réception. </w:t>
      </w:r>
    </w:p>
    <w:p w:rsidR="007D60B9" w:rsidRDefault="0019090A">
      <w:pPr>
        <w:pStyle w:val="Titre1"/>
        <w:ind w:left="-5"/>
      </w:pPr>
      <w:r>
        <w:t>Responsabilité</w:t>
      </w:r>
      <w:r>
        <w:rPr>
          <w:u w:val="none"/>
        </w:rPr>
        <w:t xml:space="preserve"> </w:t>
      </w:r>
    </w:p>
    <w:p w:rsidR="007D60B9" w:rsidRDefault="0019090A">
      <w:pPr>
        <w:ind w:left="-5"/>
      </w:pPr>
      <w:r>
        <w:t xml:space="preserve">«  Comme un souvenir… » Possédant un site de vente en ligne n’est tenu que par une obligation de moyens. Sa responsabilité ne pourra être engagée pour un dommage résultant de l’utilisation du réseau internet tel que perte de données, intrusion, virus, rupture du service ou autres problèmes involontaires. </w:t>
      </w:r>
    </w:p>
    <w:p w:rsidR="007D60B9" w:rsidRDefault="0019090A">
      <w:pPr>
        <w:spacing w:after="0"/>
        <w:ind w:left="0" w:firstLine="0"/>
      </w:pPr>
      <w:r>
        <w:lastRenderedPageBreak/>
        <w:t xml:space="preserve"> </w:t>
      </w:r>
    </w:p>
    <w:p w:rsidR="007D60B9" w:rsidRDefault="0019090A">
      <w:pPr>
        <w:pStyle w:val="Titre1"/>
        <w:ind w:left="-5"/>
      </w:pPr>
      <w:r>
        <w:t>Rétractation</w:t>
      </w:r>
      <w:r>
        <w:rPr>
          <w:u w:val="none"/>
        </w:rPr>
        <w:t xml:space="preserve"> </w:t>
      </w:r>
    </w:p>
    <w:p w:rsidR="007D60B9" w:rsidRDefault="0019090A">
      <w:pPr>
        <w:ind w:left="-5"/>
      </w:pPr>
      <w:r>
        <w:t xml:space="preserve">Le droit de rétractation ne peut être exercé pour les contrats de fourniture de biens confectionnés selon les spécifications du consommateur ou nettement personnalisés. </w:t>
      </w:r>
    </w:p>
    <w:p w:rsidR="007D60B9" w:rsidRDefault="0019090A">
      <w:pPr>
        <w:ind w:left="-5"/>
      </w:pPr>
      <w:r>
        <w:t xml:space="preserve">La rétractation n’est pas valable pour les produits réalisés à la commande y compris en cas de défaillance du transporteur. </w:t>
      </w:r>
    </w:p>
    <w:p w:rsidR="007D60B9" w:rsidRDefault="0019090A">
      <w:pPr>
        <w:spacing w:after="159"/>
        <w:ind w:left="0" w:firstLine="0"/>
      </w:pPr>
      <w:r>
        <w:t xml:space="preserve"> </w:t>
      </w:r>
    </w:p>
    <w:p w:rsidR="007D60B9" w:rsidRDefault="0019090A">
      <w:pPr>
        <w:pStyle w:val="Titre1"/>
        <w:ind w:left="-5"/>
      </w:pPr>
      <w:r>
        <w:t>Règlement de litige</w:t>
      </w:r>
      <w:r>
        <w:rPr>
          <w:u w:val="none"/>
        </w:rPr>
        <w:t xml:space="preserve"> </w:t>
      </w:r>
    </w:p>
    <w:p w:rsidR="007D60B9" w:rsidRDefault="0019090A">
      <w:pPr>
        <w:ind w:left="-5"/>
      </w:pPr>
      <w:r>
        <w:t xml:space="preserve">Les présentes conditions de vente en ligne sont soumises à la loi française. En cas de litige, le client peut saisir les tribunaux français compétents. </w:t>
      </w:r>
    </w:p>
    <w:p w:rsidR="007D60B9" w:rsidRDefault="0019090A">
      <w:pPr>
        <w:ind w:left="-5"/>
      </w:pPr>
      <w:r>
        <w:t xml:space="preserve">En cas de contestation, le client à la possibilité de recourir à une procédure de médiation conventionnelle. </w:t>
      </w:r>
    </w:p>
    <w:p w:rsidR="007D60B9" w:rsidRDefault="0019090A">
      <w:pPr>
        <w:spacing w:after="159"/>
        <w:ind w:left="0" w:firstLine="0"/>
      </w:pPr>
      <w:r>
        <w:t xml:space="preserve"> </w:t>
      </w:r>
    </w:p>
    <w:p w:rsidR="007D60B9" w:rsidRDefault="0019090A">
      <w:pPr>
        <w:pStyle w:val="Titre1"/>
        <w:ind w:left="-5"/>
      </w:pPr>
      <w:r>
        <w:t>La protection des enfants</w:t>
      </w:r>
      <w:r>
        <w:rPr>
          <w:u w:val="none"/>
        </w:rPr>
        <w:t xml:space="preserve"> </w:t>
      </w:r>
    </w:p>
    <w:p w:rsidR="007D60B9" w:rsidRDefault="0019090A">
      <w:pPr>
        <w:ind w:left="-5"/>
      </w:pPr>
      <w:r>
        <w:t xml:space="preserve">Les images comportant des personnes mineures doivent obligatoirement respecter la vie privée du mineur. </w:t>
      </w:r>
    </w:p>
    <w:p w:rsidR="007D60B9" w:rsidRDefault="0019090A">
      <w:pPr>
        <w:ind w:left="-5"/>
      </w:pPr>
      <w:r>
        <w:t xml:space="preserve">En aucun cas, les images fournies par le client ne doivent porter atteinte à la dignité du mineur ou à son intégrité morale. </w:t>
      </w:r>
    </w:p>
    <w:sectPr w:rsidR="007D60B9">
      <w:pgSz w:w="11906" w:h="16838"/>
      <w:pgMar w:top="925" w:right="568" w:bottom="1135"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52D68"/>
    <w:multiLevelType w:val="hybridMultilevel"/>
    <w:tmpl w:val="720A4BC6"/>
    <w:lvl w:ilvl="0" w:tplc="7EE8FEF0">
      <w:start w:val="1"/>
      <w:numFmt w:val="bullet"/>
      <w:lvlText w:val="-"/>
      <w:lvlJc w:val="left"/>
      <w:pPr>
        <w:ind w:left="80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C19ACB48">
      <w:start w:val="1"/>
      <w:numFmt w:val="bullet"/>
      <w:lvlText w:val="o"/>
      <w:lvlJc w:val="left"/>
      <w:pPr>
        <w:ind w:left="14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142639F8">
      <w:start w:val="1"/>
      <w:numFmt w:val="bullet"/>
      <w:lvlText w:val="▪"/>
      <w:lvlJc w:val="left"/>
      <w:pPr>
        <w:ind w:left="21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28DC0CA0">
      <w:start w:val="1"/>
      <w:numFmt w:val="bullet"/>
      <w:lvlText w:val="•"/>
      <w:lvlJc w:val="left"/>
      <w:pPr>
        <w:ind w:left="28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C2A6EECC">
      <w:start w:val="1"/>
      <w:numFmt w:val="bullet"/>
      <w:lvlText w:val="o"/>
      <w:lvlJc w:val="left"/>
      <w:pPr>
        <w:ind w:left="36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A452678A">
      <w:start w:val="1"/>
      <w:numFmt w:val="bullet"/>
      <w:lvlText w:val="▪"/>
      <w:lvlJc w:val="left"/>
      <w:pPr>
        <w:ind w:left="43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903CCA60">
      <w:start w:val="1"/>
      <w:numFmt w:val="bullet"/>
      <w:lvlText w:val="•"/>
      <w:lvlJc w:val="left"/>
      <w:pPr>
        <w:ind w:left="50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642EAB9A">
      <w:start w:val="1"/>
      <w:numFmt w:val="bullet"/>
      <w:lvlText w:val="o"/>
      <w:lvlJc w:val="left"/>
      <w:pPr>
        <w:ind w:left="57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D1F0A31E">
      <w:start w:val="1"/>
      <w:numFmt w:val="bullet"/>
      <w:lvlText w:val="▪"/>
      <w:lvlJc w:val="left"/>
      <w:pPr>
        <w:ind w:left="64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0B9"/>
    <w:rsid w:val="0019090A"/>
    <w:rsid w:val="00332F6B"/>
    <w:rsid w:val="00694DDF"/>
    <w:rsid w:val="007D60B9"/>
    <w:rsid w:val="00EC6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356B23-E90C-4496-AEC8-F163F158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0" w:hanging="10"/>
    </w:pPr>
    <w:rPr>
      <w:rFonts w:ascii="Calibri" w:eastAsia="Calibri" w:hAnsi="Calibri" w:cs="Calibri"/>
      <w:color w:val="000000"/>
      <w:sz w:val="36"/>
    </w:rPr>
  </w:style>
  <w:style w:type="paragraph" w:styleId="Titre1">
    <w:name w:val="heading 1"/>
    <w:next w:val="Normal"/>
    <w:link w:val="Titre1Car"/>
    <w:uiPriority w:val="9"/>
    <w:unhideWhenUsed/>
    <w:qFormat/>
    <w:pPr>
      <w:keepNext/>
      <w:keepLines/>
      <w:ind w:left="10" w:hanging="10"/>
      <w:outlineLvl w:val="0"/>
    </w:pPr>
    <w:rPr>
      <w:rFonts w:ascii="Calibri" w:eastAsia="Calibri" w:hAnsi="Calibri" w:cs="Calibri"/>
      <w:color w:val="000000"/>
      <w:sz w:val="36"/>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3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963</Words>
  <Characters>5299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dc:creator>
  <cp:keywords/>
  <cp:lastModifiedBy>christophe</cp:lastModifiedBy>
  <cp:revision>2</cp:revision>
  <dcterms:created xsi:type="dcterms:W3CDTF">2025-03-27T12:32:00Z</dcterms:created>
  <dcterms:modified xsi:type="dcterms:W3CDTF">2025-03-27T12:32:00Z</dcterms:modified>
</cp:coreProperties>
</file>